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DF" w:rsidRPr="009044DF" w:rsidRDefault="009044DF" w:rsidP="009044DF">
      <w:pPr>
        <w:pBdr>
          <w:bottom w:val="single" w:sz="4" w:space="0" w:color="B0B0B0"/>
        </w:pBdr>
        <w:shd w:val="clear" w:color="auto" w:fill="FAFCFF"/>
        <w:spacing w:after="0" w:line="240" w:lineRule="auto"/>
        <w:ind w:left="-284"/>
        <w:jc w:val="center"/>
        <w:outlineLvl w:val="0"/>
        <w:rPr>
          <w:rFonts w:asciiTheme="minorBidi" w:eastAsia="Times New Roman" w:hAnsiTheme="minorBidi" w:hint="cs"/>
          <w:b/>
          <w:bCs/>
          <w:color w:val="606060"/>
          <w:spacing w:val="-10"/>
          <w:kern w:val="36"/>
          <w:sz w:val="28"/>
          <w:szCs w:val="28"/>
          <w:u w:val="single"/>
          <w:rtl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606060"/>
          <w:spacing w:val="-10"/>
          <w:kern w:val="36"/>
          <w:sz w:val="28"/>
          <w:szCs w:val="28"/>
          <w:u w:val="single"/>
          <w:rtl/>
          <w:lang w:eastAsia="fr-FR"/>
        </w:rPr>
        <w:t>قالوا يا شعيب ما نفقه كثيرا مما تقول</w:t>
      </w:r>
    </w:p>
    <w:p w:rsidR="009044DF" w:rsidRPr="009044DF" w:rsidRDefault="009044DF" w:rsidP="009044DF">
      <w:pPr>
        <w:pBdr>
          <w:bottom w:val="single" w:sz="4" w:space="0" w:color="B0B0B0"/>
        </w:pBdr>
        <w:shd w:val="clear" w:color="auto" w:fill="FAFCFF"/>
        <w:spacing w:after="0" w:line="240" w:lineRule="auto"/>
        <w:ind w:left="-284"/>
        <w:jc w:val="right"/>
        <w:outlineLvl w:val="0"/>
        <w:rPr>
          <w:rFonts w:asciiTheme="minorBidi" w:eastAsia="Times New Roman" w:hAnsiTheme="minorBidi"/>
          <w:b/>
          <w:bCs/>
          <w:color w:val="606060"/>
          <w:spacing w:val="-10"/>
          <w:kern w:val="36"/>
          <w:sz w:val="28"/>
          <w:szCs w:val="28"/>
          <w:lang w:eastAsia="fr-FR"/>
        </w:rPr>
      </w:pP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ديوان 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الدعوه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الى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سبيل المؤمنين السابقين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الاولين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الانصار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و المهاجرين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حزب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3366"/>
          <w:sz w:val="28"/>
          <w:szCs w:val="28"/>
          <w:rtl/>
          <w:lang w:eastAsia="fr-FR"/>
        </w:rPr>
        <w:t>الله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جماعة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المسلمين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339966"/>
          <w:sz w:val="28"/>
          <w:szCs w:val="28"/>
          <w:rtl/>
          <w:lang w:eastAsia="fr-FR"/>
        </w:rPr>
        <w:t xml:space="preserve">اتَّبِعُوا مَا أُنْزِلَ إِلَيْكُمْ مِنْ رَبِّكُمْ وَلَا تَتَّبِعُوا مِنْ دُونِهِ أَوْلِيَاءَ قَلِيلًا مَا تَذَكَّرُونَ (3) </w:t>
      </w:r>
      <w:proofErr w:type="spellStart"/>
      <w:r w:rsidRPr="009044DF">
        <w:rPr>
          <w:rFonts w:asciiTheme="minorBidi" w:eastAsia="Times New Roman" w:hAnsiTheme="minorBidi"/>
          <w:b/>
          <w:bCs/>
          <w:color w:val="339966"/>
          <w:sz w:val="28"/>
          <w:szCs w:val="28"/>
          <w:rtl/>
          <w:lang w:eastAsia="fr-FR"/>
        </w:rPr>
        <w:t>الاعراف</w:t>
      </w:r>
      <w:proofErr w:type="spellEnd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339966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993300"/>
          <w:sz w:val="28"/>
          <w:szCs w:val="28"/>
          <w:rtl/>
          <w:lang w:eastAsia="fr-FR"/>
        </w:rPr>
        <w:t>وَاتَّبِعْ مَا يُوحَى إِلَيْكَ وَاصْبِرْ حَتَّى يَحْكُمَ اللَّهُ وَهُوَ خَيْرُ الْحَاكِمِينَ (109) يونس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993300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 xml:space="preserve">و </w:t>
      </w:r>
      <w:proofErr w:type="spellStart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انا</w:t>
      </w:r>
      <w:proofErr w:type="spellEnd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 xml:space="preserve"> نقول كما كان </w:t>
      </w:r>
      <w:proofErr w:type="spellStart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الامام</w:t>
      </w:r>
      <w:proofErr w:type="spellEnd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 xml:space="preserve"> يقول الم تر </w:t>
      </w:r>
      <w:proofErr w:type="spellStart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اني</w:t>
      </w:r>
      <w:proofErr w:type="spellEnd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 xml:space="preserve"> ظاهري و </w:t>
      </w:r>
      <w:proofErr w:type="spellStart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انني</w:t>
      </w:r>
      <w:proofErr w:type="spellEnd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 xml:space="preserve"> على ما بدا حتى يقوم دليل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قالوا يا شعيب ما نفقه كثيرا مما تقول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أَفَلَا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يَتَدَبَّرُونَ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الْقُرْآَنَ وَلَوْ كَانَ مِنْ عِنْدِ غَيْرِ اللَّهِ لَوَجَدُوا فِيهِ اخْتِلَافًا كَثِيرًا</w:t>
      </w:r>
      <w:bookmarkStart w:id="0" w:name="4-83"/>
      <w:bookmarkEnd w:id="0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(82) </w:t>
      </w: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النساء</w:t>
      </w:r>
      <w:proofErr w:type="gramEnd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أُولَئِكَ الَّذِينَ لَعَنَهُمُ اللَّهُ فَأَصَمَّهُمْ وَأَعْمَى أَبْصَارَهُمْ </w:t>
      </w:r>
      <w:bookmarkStart w:id="1" w:name="47-24"/>
      <w:r w:rsidRPr="009044DF">
        <w:rPr>
          <w:rFonts w:asciiTheme="minorBidi" w:eastAsia="Times New Roman" w:hAnsiTheme="minorBidi"/>
          <w:b/>
          <w:bCs/>
          <w:color w:val="0B6D90"/>
          <w:sz w:val="28"/>
          <w:szCs w:val="28"/>
          <w:rtl/>
          <w:lang w:eastAsia="fr-FR"/>
        </w:rPr>
        <w:t>(23)</w:t>
      </w:r>
      <w:bookmarkEnd w:id="1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أَفَلَا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يَتَدَبَّرُونَ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الْقُرْآَنَ أَمْ عَلَى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قُلُوبٍ</w:t>
      </w:r>
      <w:proofErr w:type="gramEnd"/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أَقْفَالُهَا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bookmarkStart w:id="2" w:name="47-25"/>
      <w:r w:rsidRPr="009044DF">
        <w:rPr>
          <w:rFonts w:asciiTheme="minorBidi" w:eastAsia="Times New Roman" w:hAnsiTheme="minorBidi"/>
          <w:b/>
          <w:bCs/>
          <w:color w:val="0B6D90"/>
          <w:sz w:val="28"/>
          <w:szCs w:val="28"/>
          <w:rtl/>
          <w:lang w:eastAsia="fr-FR"/>
        </w:rPr>
        <w:t>(24)</w:t>
      </w:r>
      <w:bookmarkEnd w:id="2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محمد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وَمِنْهُمْ مَنْ يَسْتَمِعُ إِلَيْكَ وَجَعَلْنَا عَلَى قُلُوبِهِمْ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أَكِنَّةً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أَنْ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يَفْقَهُوهُ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وَفِي آَذَانِهِمْ وَقْرًا وَإِنْ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يَرَوْا كُلَّ آَيَةٍ لَا يُؤْمِنُوا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بِهَا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حَتَّى إِذَا جَاءُوكَ يُجَادِلُونَكَ يَقُولُ الَّذِينَ كَفَرُوا إِنْ هَذَا إِلَّا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أَسَاطِيرُ الْأَوَّلِينَ </w:t>
      </w:r>
      <w:bookmarkStart w:id="3" w:name="6-26"/>
      <w:r w:rsidRPr="009044DF">
        <w:rPr>
          <w:rFonts w:asciiTheme="minorBidi" w:eastAsia="Times New Roman" w:hAnsiTheme="minorBidi"/>
          <w:b/>
          <w:bCs/>
          <w:color w:val="0B6D90"/>
          <w:sz w:val="28"/>
          <w:szCs w:val="28"/>
          <w:rtl/>
          <w:lang w:eastAsia="fr-FR"/>
        </w:rPr>
        <w:t>(25)</w:t>
      </w:r>
      <w:bookmarkEnd w:id="3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الانعام</w:t>
      </w:r>
      <w:proofErr w:type="spellEnd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وَإِذَا قَرَأْتَ الْقُرْآَنَ جَعَلْنَا بَيْنَكَ وَبَيْنَ الَّذِينَ لَا يُؤْمِنُونَ بِالْآَخِرَةِ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حِجَابًا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مَسْتُورًا </w:t>
      </w:r>
      <w:bookmarkStart w:id="4" w:name="17-46"/>
      <w:r w:rsidRPr="009044DF">
        <w:rPr>
          <w:rFonts w:asciiTheme="minorBidi" w:eastAsia="Times New Roman" w:hAnsiTheme="minorBidi"/>
          <w:b/>
          <w:bCs/>
          <w:color w:val="0B6D90"/>
          <w:sz w:val="28"/>
          <w:szCs w:val="28"/>
          <w:rtl/>
          <w:lang w:eastAsia="fr-FR"/>
        </w:rPr>
        <w:t>(45)</w:t>
      </w:r>
      <w:bookmarkEnd w:id="4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وَجَعَلْنَا عَلَى قُلُوبِهِمْ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أَكِنَّةً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أَنْ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 يَفْقَهُوهُ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وَفِي آَذَانِهِمْ وَقْرًا وَإِذَا ذَكَرْتَ رَبَّكَ فِي الْقُرْآَن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ِ وَحْدَهُ وَلَّوْا عَلَى أَدْبَارِهِمْ نُفُورًا </w:t>
      </w:r>
      <w:bookmarkStart w:id="5" w:name="17-47"/>
      <w:r w:rsidRPr="009044DF">
        <w:rPr>
          <w:rFonts w:asciiTheme="minorBidi" w:eastAsia="Times New Roman" w:hAnsiTheme="minorBidi"/>
          <w:b/>
          <w:bCs/>
          <w:color w:val="0B6D90"/>
          <w:sz w:val="28"/>
          <w:szCs w:val="28"/>
          <w:rtl/>
          <w:lang w:eastAsia="fr-FR"/>
        </w:rPr>
        <w:t>(46)</w:t>
      </w:r>
      <w:bookmarkEnd w:id="5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الاسراء</w:t>
      </w:r>
      <w:proofErr w:type="spellEnd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وَمَنْ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أَظْلَمُ مِمَّنْ ذُكِّرَ بِآَيَاتِ رَبِّهِ فَأَعْرَضَ عَنْهَا وَنَسِيَ مَا قَدَّمَتْ يَدَاهُ إِنَّا جَعَلْنَا عَلَى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قُلُوبِهِمْ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أَكِنَّةً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أَنْ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يَفْقَهُوهُ 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وَفِي آَذَانِهِمْ وَقْرًا وَإِنْ تَدْعُهُمْ إِلَى الْهُدَى فَلَنْ يَهْتَدُوا إِذًا أَبَدًا</w:t>
      </w:r>
      <w:bookmarkStart w:id="6" w:name="18-58"/>
      <w:bookmarkEnd w:id="6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(57) </w:t>
      </w: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الكهف</w:t>
      </w:r>
      <w:proofErr w:type="gramEnd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قَالُوا يَا شُعَيْبُ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مَا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نَفْقَهُ 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كَثِيرًا مِمَّا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 تَقُولُ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وَإِنَّا لَنَرَاكَ فِينَا ضَعِيفًا وَلَوْلَا رَهْطُكَ لَرَجَمْنَاكَ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وَمَا أَنْتَ عَلَيْنَا بِعَزِيزٍ </w:t>
      </w:r>
      <w:bookmarkStart w:id="7" w:name="11-92"/>
      <w:r w:rsidRPr="009044DF">
        <w:rPr>
          <w:rFonts w:asciiTheme="minorBidi" w:eastAsia="Times New Roman" w:hAnsiTheme="minorBidi"/>
          <w:b/>
          <w:bCs/>
          <w:color w:val="0B6D90"/>
          <w:sz w:val="28"/>
          <w:szCs w:val="28"/>
          <w:rtl/>
          <w:lang w:eastAsia="fr-FR"/>
        </w:rPr>
        <w:t>(91)</w:t>
      </w:r>
      <w:bookmarkEnd w:id="7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هود</w:t>
      </w:r>
      <w:proofErr w:type="gramEnd"/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lastRenderedPageBreak/>
        <w:t xml:space="preserve">قال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الامام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ابن حزم رحمه الله تعالى  ج6/ص 131  - 132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الاحكام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وقد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قال قائلون منهم نحن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لم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نرزق من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العقل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الفهم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ما يمكننا أن نأخذ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الفقه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من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القرآن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وحديث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النبي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 صلى الله عليه وسلم  </w:t>
      </w:r>
      <w:r w:rsidRPr="009044DF">
        <w:rPr>
          <w:rFonts w:asciiTheme="minorBidi" w:eastAsia="Times New Roman" w:hAnsiTheme="minorBidi"/>
          <w:b/>
          <w:bCs/>
          <w:color w:val="993300"/>
          <w:sz w:val="28"/>
          <w:szCs w:val="28"/>
          <w:rtl/>
          <w:lang w:eastAsia="fr-FR"/>
        </w:rPr>
        <w:t>فأتوا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بالتي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تملأ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الفم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فيقال لهم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أمنعكم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الله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تعالى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العقل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 الذي تفهمون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به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عند ما قد ألزمكم فهمه إذ يقول عز وجل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أفلا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993300"/>
          <w:sz w:val="28"/>
          <w:szCs w:val="28"/>
          <w:rtl/>
          <w:lang w:eastAsia="fr-FR"/>
        </w:rPr>
        <w:t>يتدبرون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 القرآن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أم على قلوب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أقفالها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  وقد سمعتموه يقول يا أيها الذين آمنوا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عليكم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أنفسكم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لا يضركم من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ضل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إذا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اهتديتم 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إلى الله مرجعكم جميعا فينبئكم بما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كنتم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تعملون   وسمعتموه يقول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 قل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أغير الله أبغي ربا وهو رب كل شيء و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لا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تكسب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كل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نفس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إلا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عليها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لا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تزر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وازرة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وزر أخرى ثم إلى ربكم مرجعكم فينبئكم بما كنتم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فيه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تختلفون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  وسمعتموه يقول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لا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يكلف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الل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ه نفسا إلا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وسعها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لها ما كسبت وعليها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ما اكتسبت ربنا لا تؤاخذنا إن نسينا أو أخطأنا ربنا و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لا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تحمل علينا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إصرا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كما حملته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على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الذين من قبلنا ربنا ولا تحملنا ما لا طاقة لنا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به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واعف عنا واغفر لنا وارحمنا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أنت </w:t>
      </w: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مولانا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فانصرنا على القوم الكافرين  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فلولا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أن في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وسعكم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 الفهم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لأحكام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 القرآن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ما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أمركم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بتدبره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لولا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أن في وسعكم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الفهم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لكلام النبي  صلى الله عليه وسلم  ما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 w:right="640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أمره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 بالبيان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 عليكم ولا أمركم بطاعته </w:t>
      </w: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هذا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إن كنتم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تصدقون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كلام ربكم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فليت شعري كيف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قصرت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عقولكم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عن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فهم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ما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افترض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الله تعالى عليكم تدبره والأخذ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به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و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اتسعت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عقولكم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للفهم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عن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الشافعي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مالك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أبي حنيفة 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وما أمركم الله تعالى قط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بالسماع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منهم خاصة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دون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سائر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العلماء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لا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ضمن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لكم ربكم تعالى قط العون على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فهم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كلامهم كما ضمن لكم في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فهم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كلامه إنه لا يكلفكم إلا وسعكم وقد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 أيقنا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أن الله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عز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وجل لا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يأمرنا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بشيء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إلا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وقد سبب لنا طرق الوصول إليه و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سهلها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وبينها فقد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أيقنا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بلا شك عندنا أن وجوه معرفة أحكام الآي والأحاديث التي أمرنا بقبولها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بينة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لمن طلبها إن صدقتم ربكم وإن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كذبتم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كفرتم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وأما ما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 لم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 نؤمر </w:t>
      </w:r>
      <w:proofErr w:type="spell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باتباعه</w:t>
      </w:r>
      <w:proofErr w:type="spell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من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رأي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مالك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</w:p>
    <w:p w:rsidR="009044DF" w:rsidRPr="009044DF" w:rsidRDefault="009044DF" w:rsidP="009044DF">
      <w:pPr>
        <w:shd w:val="clear" w:color="auto" w:fill="FAFCFF"/>
        <w:spacing w:after="0" w:line="360" w:lineRule="atLeast"/>
        <w:ind w:left="-284"/>
        <w:jc w:val="right"/>
        <w:rPr>
          <w:rFonts w:asciiTheme="minorBidi" w:eastAsia="Times New Roman" w:hAnsiTheme="minorBidi"/>
          <w:b/>
          <w:bCs/>
          <w:color w:val="2A2A2A"/>
          <w:sz w:val="28"/>
          <w:szCs w:val="28"/>
          <w:lang w:eastAsia="fr-FR"/>
        </w:rPr>
      </w:pPr>
      <w:proofErr w:type="gramStart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وأبي</w:t>
      </w:r>
      <w:proofErr w:type="gramEnd"/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 xml:space="preserve"> حنيفة وقول الشافعي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فلا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سبيل إلى أن نقطع بأن </w:t>
      </w:r>
      <w:r w:rsidRPr="009044DF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فهمه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eastAsia="fr-FR"/>
        </w:rPr>
        <w:t>ممكن</w:t>
      </w:r>
      <w:r w:rsidRPr="009044DF">
        <w:rPr>
          <w:rFonts w:asciiTheme="minorBidi" w:eastAsia="Times New Roman" w:hAnsiTheme="minorBidi"/>
          <w:b/>
          <w:bCs/>
          <w:color w:val="2A2A2A"/>
          <w:sz w:val="28"/>
          <w:szCs w:val="28"/>
          <w:rtl/>
          <w:lang w:eastAsia="fr-FR"/>
        </w:rPr>
        <w:t> </w:t>
      </w:r>
      <w:r w:rsidRPr="009044DF">
        <w:rPr>
          <w:rFonts w:asciiTheme="minorBidi" w:eastAsia="Times New Roman" w:hAnsiTheme="minorBidi"/>
          <w:b/>
          <w:bCs/>
          <w:color w:val="008000"/>
          <w:sz w:val="28"/>
          <w:szCs w:val="28"/>
          <w:rtl/>
          <w:lang w:eastAsia="fr-FR"/>
        </w:rPr>
        <w:t>لنا</w:t>
      </w:r>
    </w:p>
    <w:p w:rsidR="003B751B" w:rsidRDefault="003B751B" w:rsidP="009044DF">
      <w:pPr>
        <w:spacing w:after="0"/>
      </w:pPr>
    </w:p>
    <w:sectPr w:rsidR="003B751B" w:rsidSect="009044DF">
      <w:pgSz w:w="11906" w:h="16838"/>
      <w:pgMar w:top="142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44DF"/>
    <w:rsid w:val="003B751B"/>
    <w:rsid w:val="0090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1B"/>
  </w:style>
  <w:style w:type="paragraph" w:styleId="Titre1">
    <w:name w:val="heading 1"/>
    <w:basedOn w:val="Normal"/>
    <w:link w:val="Titre1Car"/>
    <w:uiPriority w:val="9"/>
    <w:qFormat/>
    <w:rsid w:val="0090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44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9044DF"/>
    <w:rPr>
      <w:b/>
      <w:bCs/>
    </w:rPr>
  </w:style>
  <w:style w:type="character" w:customStyle="1" w:styleId="apple-converted-space">
    <w:name w:val="apple-converted-space"/>
    <w:basedOn w:val="Policepardfaut"/>
    <w:rsid w:val="009044DF"/>
  </w:style>
  <w:style w:type="paragraph" w:styleId="NormalWeb">
    <w:name w:val="Normal (Web)"/>
    <w:basedOn w:val="Normal"/>
    <w:uiPriority w:val="99"/>
    <w:semiHidden/>
    <w:unhideWhenUsed/>
    <w:rsid w:val="0090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2014-06-07T18:11:00Z</dcterms:created>
  <dcterms:modified xsi:type="dcterms:W3CDTF">2014-06-07T18:15:00Z</dcterms:modified>
</cp:coreProperties>
</file>